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4" w:rsidRPr="00033BFE" w:rsidRDefault="001F4DD4" w:rsidP="001F4DD4">
      <w:pPr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033BFE">
        <w:rPr>
          <w:b/>
          <w:sz w:val="36"/>
          <w:szCs w:val="36"/>
          <w:lang w:val="fr-CA"/>
        </w:rPr>
        <w:t>PLAN – Texte d’opinion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30"/>
        <w:gridCol w:w="3480"/>
        <w:gridCol w:w="3480"/>
        <w:gridCol w:w="3480"/>
      </w:tblGrid>
      <w:tr w:rsidR="00541FEF" w:rsidRPr="00CD2E5D" w:rsidTr="000E78D4">
        <w:trPr>
          <w:cantSplit/>
          <w:trHeight w:val="2960"/>
        </w:trPr>
        <w:tc>
          <w:tcPr>
            <w:tcW w:w="630" w:type="dxa"/>
            <w:shd w:val="clear" w:color="auto" w:fill="E7E6E6" w:themeFill="background2"/>
            <w:textDirection w:val="btLr"/>
          </w:tcPr>
          <w:p w:rsidR="00541FEF" w:rsidRPr="001F4DD4" w:rsidRDefault="00541FEF" w:rsidP="00541FEF">
            <w:pPr>
              <w:ind w:left="113" w:right="113"/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INTRODUCTION</w:t>
            </w:r>
          </w:p>
        </w:tc>
        <w:tc>
          <w:tcPr>
            <w:tcW w:w="3480" w:type="dxa"/>
          </w:tcPr>
          <w:p w:rsidR="00541FEF" w:rsidRPr="000E78D4" w:rsidRDefault="00541FEF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Sujet amené</w:t>
            </w:r>
          </w:p>
          <w:p w:rsidR="00541FEF" w:rsidRPr="000E78D4" w:rsidRDefault="00541FEF" w:rsidP="001F4DD4">
            <w:pPr>
              <w:jc w:val="center"/>
              <w:rPr>
                <w:sz w:val="20"/>
                <w:szCs w:val="20"/>
                <w:lang w:val="fr-CA"/>
              </w:rPr>
            </w:pPr>
            <w:r w:rsidRPr="000E78D4">
              <w:rPr>
                <w:sz w:val="20"/>
                <w:szCs w:val="20"/>
                <w:lang w:val="fr-CA"/>
              </w:rPr>
              <w:t>(phrase attirante/accro)</w:t>
            </w: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Pr="001F4DD4" w:rsidRDefault="00541FEF" w:rsidP="003211FC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480" w:type="dxa"/>
          </w:tcPr>
          <w:p w:rsidR="00541FEF" w:rsidRPr="000E78D4" w:rsidRDefault="00541FEF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Sujet posé</w:t>
            </w:r>
          </w:p>
          <w:p w:rsidR="00541FEF" w:rsidRPr="000E78D4" w:rsidRDefault="00541FEF" w:rsidP="001F4DD4">
            <w:pPr>
              <w:jc w:val="center"/>
              <w:rPr>
                <w:sz w:val="20"/>
                <w:szCs w:val="20"/>
                <w:lang w:val="fr-CA"/>
              </w:rPr>
            </w:pPr>
            <w:r w:rsidRPr="000E78D4">
              <w:rPr>
                <w:sz w:val="20"/>
                <w:szCs w:val="20"/>
                <w:lang w:val="fr-CA"/>
              </w:rPr>
              <w:t xml:space="preserve">(présentation du sujet + position </w:t>
            </w:r>
            <w:r w:rsidRPr="000E78D4">
              <w:rPr>
                <w:i/>
                <w:sz w:val="20"/>
                <w:szCs w:val="20"/>
                <w:lang w:val="fr-CA"/>
              </w:rPr>
              <w:t>pour ou contre</w:t>
            </w:r>
            <w:r w:rsidRPr="000E78D4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3480" w:type="dxa"/>
          </w:tcPr>
          <w:p w:rsidR="00541FEF" w:rsidRPr="000E78D4" w:rsidRDefault="00541FEF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Sujet divisé</w:t>
            </w:r>
          </w:p>
          <w:p w:rsidR="00541FEF" w:rsidRPr="000E78D4" w:rsidRDefault="00541FEF" w:rsidP="001F4DD4">
            <w:pPr>
              <w:jc w:val="center"/>
              <w:rPr>
                <w:sz w:val="20"/>
                <w:szCs w:val="20"/>
                <w:lang w:val="fr-CA"/>
              </w:rPr>
            </w:pPr>
            <w:r w:rsidRPr="000E78D4">
              <w:rPr>
                <w:sz w:val="20"/>
                <w:szCs w:val="20"/>
                <w:lang w:val="fr-CA"/>
              </w:rPr>
              <w:t>(présentation des paragraphes)</w:t>
            </w:r>
          </w:p>
        </w:tc>
      </w:tr>
    </w:tbl>
    <w:p w:rsidR="001F4DD4" w:rsidRPr="00033BFE" w:rsidRDefault="001F4DD4" w:rsidP="001F4DD4">
      <w:pPr>
        <w:rPr>
          <w:sz w:val="16"/>
          <w:szCs w:val="16"/>
          <w:lang w:val="fr-CA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10440"/>
      </w:tblGrid>
      <w:tr w:rsidR="002C4659" w:rsidRPr="00CD2E5D" w:rsidTr="002C4659">
        <w:trPr>
          <w:trHeight w:val="2352"/>
        </w:trPr>
        <w:tc>
          <w:tcPr>
            <w:tcW w:w="6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C4659" w:rsidRPr="002C4659" w:rsidRDefault="002C4659" w:rsidP="002C4659">
            <w:pPr>
              <w:ind w:left="113" w:right="113"/>
              <w:jc w:val="center"/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DÉVELOPPEMENT</w:t>
            </w:r>
          </w:p>
        </w:tc>
        <w:tc>
          <w:tcPr>
            <w:tcW w:w="10440" w:type="dxa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>1</w:t>
            </w:r>
            <w:r w:rsidRPr="002C4659">
              <w:rPr>
                <w:rFonts w:ascii="Arial Black" w:hAnsi="Arial Black"/>
                <w:b/>
                <w:sz w:val="24"/>
                <w:szCs w:val="24"/>
                <w:vertAlign w:val="superscript"/>
                <w:lang w:val="fr-CA"/>
              </w:rPr>
              <w:t>er</w:t>
            </w: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 xml:space="preserve"> argument : </w:t>
            </w: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 xml:space="preserve">Faits qui supportent l’argument: </w:t>
            </w: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</w:tc>
      </w:tr>
      <w:tr w:rsidR="002C4659" w:rsidRPr="00CD2E5D" w:rsidTr="002C4659">
        <w:trPr>
          <w:trHeight w:val="2352"/>
        </w:trPr>
        <w:tc>
          <w:tcPr>
            <w:tcW w:w="625" w:type="dxa"/>
            <w:vMerge/>
            <w:shd w:val="clear" w:color="auto" w:fill="F2F2F2" w:themeFill="background1" w:themeFillShade="F2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</w:p>
        </w:tc>
        <w:tc>
          <w:tcPr>
            <w:tcW w:w="10440" w:type="dxa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>2</w:t>
            </w:r>
            <w:r w:rsidRPr="002C4659">
              <w:rPr>
                <w:rFonts w:ascii="Arial Black" w:hAnsi="Arial Black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 xml:space="preserve"> argument : </w:t>
            </w: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 xml:space="preserve">Faits qui supportent l’argument: </w:t>
            </w: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</w:tc>
      </w:tr>
      <w:tr w:rsidR="002C4659" w:rsidRPr="00CD2E5D" w:rsidTr="002C4659">
        <w:trPr>
          <w:trHeight w:val="2352"/>
        </w:trPr>
        <w:tc>
          <w:tcPr>
            <w:tcW w:w="625" w:type="dxa"/>
            <w:vMerge/>
            <w:shd w:val="clear" w:color="auto" w:fill="F2F2F2" w:themeFill="background1" w:themeFillShade="F2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</w:p>
        </w:tc>
        <w:tc>
          <w:tcPr>
            <w:tcW w:w="10440" w:type="dxa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>3</w:t>
            </w:r>
            <w:r w:rsidRPr="002C4659">
              <w:rPr>
                <w:rFonts w:ascii="Arial Black" w:hAnsi="Arial Black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 xml:space="preserve"> argument : </w:t>
            </w:r>
          </w:p>
          <w:p w:rsidR="002C4659" w:rsidRPr="006E6FF6" w:rsidRDefault="002C4659" w:rsidP="00033BFE">
            <w:pPr>
              <w:rPr>
                <w:b/>
                <w:sz w:val="24"/>
                <w:szCs w:val="24"/>
                <w:lang w:val="fr-CA"/>
              </w:rPr>
            </w:pPr>
          </w:p>
          <w:p w:rsidR="002C4659" w:rsidRPr="006E6FF6" w:rsidRDefault="002C4659" w:rsidP="00033BFE">
            <w:pPr>
              <w:rPr>
                <w:b/>
                <w:sz w:val="24"/>
                <w:szCs w:val="24"/>
                <w:lang w:val="fr-CA"/>
              </w:rPr>
            </w:pPr>
            <w:r w:rsidRPr="006E6FF6">
              <w:rPr>
                <w:b/>
                <w:sz w:val="24"/>
                <w:szCs w:val="24"/>
                <w:lang w:val="fr-CA"/>
              </w:rPr>
              <w:t xml:space="preserve">Faits qui supportent l’argument: </w:t>
            </w: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</w:tc>
      </w:tr>
    </w:tbl>
    <w:p w:rsidR="00033BFE" w:rsidRPr="006E6FF6" w:rsidRDefault="00033BFE" w:rsidP="00033BFE">
      <w:pPr>
        <w:rPr>
          <w:sz w:val="16"/>
          <w:szCs w:val="16"/>
          <w:lang w:val="fr-CA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30"/>
        <w:gridCol w:w="3480"/>
        <w:gridCol w:w="3480"/>
        <w:gridCol w:w="3480"/>
      </w:tblGrid>
      <w:tr w:rsidR="003211FC" w:rsidTr="000E78D4">
        <w:trPr>
          <w:cantSplit/>
          <w:trHeight w:val="2861"/>
        </w:trPr>
        <w:tc>
          <w:tcPr>
            <w:tcW w:w="630" w:type="dxa"/>
            <w:shd w:val="clear" w:color="auto" w:fill="E7E6E6" w:themeFill="background2"/>
            <w:textDirection w:val="btLr"/>
          </w:tcPr>
          <w:p w:rsidR="003211FC" w:rsidRPr="001F4DD4" w:rsidRDefault="003211FC" w:rsidP="003211FC">
            <w:pPr>
              <w:ind w:left="113" w:right="113"/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CONCLUSION</w:t>
            </w:r>
          </w:p>
        </w:tc>
        <w:tc>
          <w:tcPr>
            <w:tcW w:w="3480" w:type="dxa"/>
          </w:tcPr>
          <w:p w:rsidR="003211FC" w:rsidRPr="000E78D4" w:rsidRDefault="003211FC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Résumé des arguments</w:t>
            </w:r>
          </w:p>
          <w:p w:rsidR="003211FC" w:rsidRDefault="003211FC" w:rsidP="00C139D5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3211FC" w:rsidRPr="001F4DD4" w:rsidRDefault="003211FC" w:rsidP="003211FC">
            <w:pPr>
              <w:tabs>
                <w:tab w:val="left" w:pos="1145"/>
              </w:tabs>
              <w:rPr>
                <w:sz w:val="28"/>
                <w:szCs w:val="28"/>
                <w:lang w:val="fr-CA"/>
              </w:rPr>
            </w:pPr>
          </w:p>
        </w:tc>
        <w:tc>
          <w:tcPr>
            <w:tcW w:w="3480" w:type="dxa"/>
          </w:tcPr>
          <w:p w:rsidR="003211FC" w:rsidRPr="000E78D4" w:rsidRDefault="003211FC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Rappel de l’opinion</w:t>
            </w:r>
          </w:p>
          <w:p w:rsidR="003211FC" w:rsidRPr="001F4DD4" w:rsidRDefault="003211FC" w:rsidP="00C139D5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80" w:type="dxa"/>
          </w:tcPr>
          <w:p w:rsidR="003211FC" w:rsidRPr="000E78D4" w:rsidRDefault="003211FC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Invite le lecteur à réagir</w:t>
            </w:r>
          </w:p>
          <w:p w:rsidR="003211FC" w:rsidRPr="006E6FF6" w:rsidRDefault="00033BFE" w:rsidP="00033BFE">
            <w:pPr>
              <w:tabs>
                <w:tab w:val="left" w:pos="555"/>
              </w:tabs>
              <w:rPr>
                <w:sz w:val="28"/>
                <w:szCs w:val="28"/>
                <w:lang w:val="fr-CA"/>
              </w:rPr>
            </w:pPr>
            <w:r w:rsidRPr="006E6FF6">
              <w:rPr>
                <w:sz w:val="28"/>
                <w:szCs w:val="28"/>
                <w:lang w:val="fr-CA"/>
              </w:rPr>
              <w:tab/>
            </w:r>
          </w:p>
        </w:tc>
      </w:tr>
    </w:tbl>
    <w:p w:rsidR="001F4DD4" w:rsidRPr="001F4DD4" w:rsidRDefault="001F4DD4" w:rsidP="000E78D4">
      <w:pPr>
        <w:rPr>
          <w:sz w:val="56"/>
          <w:szCs w:val="56"/>
          <w:lang w:val="fr-CA"/>
        </w:rPr>
      </w:pPr>
    </w:p>
    <w:sectPr w:rsidR="001F4DD4" w:rsidRPr="001F4DD4" w:rsidSect="00FF2FAE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94" w:rsidRDefault="00571894" w:rsidP="00033BFE">
      <w:pPr>
        <w:spacing w:after="0" w:line="240" w:lineRule="auto"/>
      </w:pPr>
      <w:r>
        <w:separator/>
      </w:r>
    </w:p>
  </w:endnote>
  <w:endnote w:type="continuationSeparator" w:id="0">
    <w:p w:rsidR="00571894" w:rsidRDefault="00571894" w:rsidP="000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94" w:rsidRDefault="00571894" w:rsidP="00033BFE">
      <w:pPr>
        <w:spacing w:after="0" w:line="240" w:lineRule="auto"/>
      </w:pPr>
      <w:r>
        <w:separator/>
      </w:r>
    </w:p>
  </w:footnote>
  <w:footnote w:type="continuationSeparator" w:id="0">
    <w:p w:rsidR="00571894" w:rsidRDefault="00571894" w:rsidP="0003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800"/>
    <w:multiLevelType w:val="hybridMultilevel"/>
    <w:tmpl w:val="C8784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4"/>
    <w:rsid w:val="00033BFE"/>
    <w:rsid w:val="00055D4D"/>
    <w:rsid w:val="000E78D4"/>
    <w:rsid w:val="00163591"/>
    <w:rsid w:val="001F4DD4"/>
    <w:rsid w:val="00235A03"/>
    <w:rsid w:val="002C142F"/>
    <w:rsid w:val="002C4659"/>
    <w:rsid w:val="003211FC"/>
    <w:rsid w:val="003C5955"/>
    <w:rsid w:val="003C7D07"/>
    <w:rsid w:val="004922F3"/>
    <w:rsid w:val="00511F6B"/>
    <w:rsid w:val="00541FEF"/>
    <w:rsid w:val="00571894"/>
    <w:rsid w:val="006E6FF6"/>
    <w:rsid w:val="007B3F1C"/>
    <w:rsid w:val="00954E7B"/>
    <w:rsid w:val="00CB182C"/>
    <w:rsid w:val="00CD2E5D"/>
    <w:rsid w:val="00E813E2"/>
    <w:rsid w:val="00EF363C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706B4-C7CE-4898-9985-AE47EDE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FE"/>
  </w:style>
  <w:style w:type="paragraph" w:styleId="Footer">
    <w:name w:val="footer"/>
    <w:basedOn w:val="Normal"/>
    <w:link w:val="FooterChar"/>
    <w:uiPriority w:val="99"/>
    <w:unhideWhenUsed/>
    <w:rsid w:val="0003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FE"/>
  </w:style>
  <w:style w:type="paragraph" w:styleId="BalloonText">
    <w:name w:val="Balloon Text"/>
    <w:basedOn w:val="Normal"/>
    <w:link w:val="BalloonTextChar"/>
    <w:uiPriority w:val="99"/>
    <w:semiHidden/>
    <w:unhideWhenUsed/>
    <w:rsid w:val="006E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FC9C-BB7E-4DAB-9F19-9816637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Hachey, Renee (ASD-E)</dc:creator>
  <cp:keywords/>
  <dc:description/>
  <cp:lastModifiedBy>Jamer, John  (ASD-E)</cp:lastModifiedBy>
  <cp:revision>2</cp:revision>
  <cp:lastPrinted>2018-02-08T17:30:00Z</cp:lastPrinted>
  <dcterms:created xsi:type="dcterms:W3CDTF">2019-05-14T12:25:00Z</dcterms:created>
  <dcterms:modified xsi:type="dcterms:W3CDTF">2019-05-14T12:25:00Z</dcterms:modified>
</cp:coreProperties>
</file>